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1400"/>
        <w:gridCol w:w="2010"/>
        <w:gridCol w:w="2411"/>
        <w:gridCol w:w="3417"/>
        <w:gridCol w:w="5221"/>
      </w:tblGrid>
      <w:tr w:rsidR="00AF67CA" w:rsidTr="00080CD6">
        <w:trPr>
          <w:trHeight w:val="1430"/>
        </w:trPr>
        <w:tc>
          <w:tcPr>
            <w:tcW w:w="1400" w:type="dxa"/>
          </w:tcPr>
          <w:p w:rsidR="00AF67CA" w:rsidRPr="00556DF6" w:rsidRDefault="00AF67CA" w:rsidP="00AF67CA">
            <w:pPr>
              <w:pStyle w:val="NoSpacing"/>
              <w:rPr>
                <w:b/>
              </w:rPr>
            </w:pPr>
            <w:r w:rsidRPr="00556DF6">
              <w:rPr>
                <w:b/>
              </w:rPr>
              <w:t>Character</w:t>
            </w:r>
          </w:p>
        </w:tc>
        <w:tc>
          <w:tcPr>
            <w:tcW w:w="2010" w:type="dxa"/>
          </w:tcPr>
          <w:p w:rsidR="00AF67CA" w:rsidRPr="00556DF6" w:rsidRDefault="00AF67CA" w:rsidP="00AF67CA">
            <w:pPr>
              <w:pStyle w:val="NoSpacing"/>
              <w:rPr>
                <w:b/>
              </w:rPr>
            </w:pPr>
            <w:r w:rsidRPr="00556DF6">
              <w:rPr>
                <w:b/>
              </w:rPr>
              <w:t>Central Conflicts: What problem is the character facing in this scene?</w:t>
            </w:r>
          </w:p>
        </w:tc>
        <w:tc>
          <w:tcPr>
            <w:tcW w:w="2411" w:type="dxa"/>
          </w:tcPr>
          <w:p w:rsidR="00AF67CA" w:rsidRPr="00556DF6" w:rsidRDefault="00AF67CA" w:rsidP="00556DF6">
            <w:pPr>
              <w:pStyle w:val="NoSpacing"/>
              <w:rPr>
                <w:b/>
              </w:rPr>
            </w:pPr>
            <w:r w:rsidRPr="00556DF6">
              <w:rPr>
                <w:b/>
              </w:rPr>
              <w:t>Attempt to resolve</w:t>
            </w:r>
            <w:r w:rsidR="00556DF6" w:rsidRPr="00556DF6">
              <w:rPr>
                <w:b/>
              </w:rPr>
              <w:t xml:space="preserve"> or response to conflict:</w:t>
            </w:r>
            <w:r w:rsidRPr="00556DF6">
              <w:rPr>
                <w:b/>
              </w:rPr>
              <w:t xml:space="preserve"> </w:t>
            </w:r>
            <w:r w:rsidR="00556DF6" w:rsidRPr="00556DF6">
              <w:rPr>
                <w:b/>
              </w:rPr>
              <w:t>How does the character respond to the conflict in the scene?</w:t>
            </w:r>
          </w:p>
        </w:tc>
        <w:tc>
          <w:tcPr>
            <w:tcW w:w="3417" w:type="dxa"/>
          </w:tcPr>
          <w:p w:rsidR="00AF67CA" w:rsidRPr="00556DF6" w:rsidRDefault="00556DF6" w:rsidP="00AF67CA">
            <w:pPr>
              <w:pStyle w:val="NoSpacing"/>
              <w:rPr>
                <w:b/>
              </w:rPr>
            </w:pPr>
            <w:r w:rsidRPr="00556DF6">
              <w:rPr>
                <w:b/>
              </w:rPr>
              <w:t>Key Quotations (p#):</w:t>
            </w:r>
          </w:p>
          <w:p w:rsidR="00556DF6" w:rsidRPr="00556DF6" w:rsidRDefault="00556DF6" w:rsidP="00AF67CA">
            <w:pPr>
              <w:pStyle w:val="NoSpacing"/>
              <w:rPr>
                <w:b/>
              </w:rPr>
            </w:pPr>
            <w:r w:rsidRPr="00556DF6">
              <w:rPr>
                <w:b/>
              </w:rPr>
              <w:t>What textual evidence best demonstrates the character’s response to the conflict?</w:t>
            </w:r>
          </w:p>
        </w:tc>
        <w:tc>
          <w:tcPr>
            <w:tcW w:w="5221" w:type="dxa"/>
          </w:tcPr>
          <w:p w:rsidR="00556DF6" w:rsidRPr="00556DF6" w:rsidRDefault="00556DF6" w:rsidP="00AF67CA">
            <w:pPr>
              <w:pStyle w:val="NoSpacing"/>
              <w:rPr>
                <w:b/>
              </w:rPr>
            </w:pPr>
          </w:p>
          <w:p w:rsidR="00AF67CA" w:rsidRPr="00556DF6" w:rsidRDefault="00556DF6" w:rsidP="00AF67CA">
            <w:pPr>
              <w:pStyle w:val="NoSpacing"/>
              <w:rPr>
                <w:b/>
              </w:rPr>
            </w:pPr>
            <w:r w:rsidRPr="00556DF6">
              <w:rPr>
                <w:b/>
              </w:rPr>
              <w:t>Interpretation of quotation</w:t>
            </w:r>
          </w:p>
        </w:tc>
      </w:tr>
      <w:tr w:rsidR="00AF67CA" w:rsidTr="00080CD6">
        <w:trPr>
          <w:trHeight w:val="2144"/>
        </w:trPr>
        <w:tc>
          <w:tcPr>
            <w:tcW w:w="1400" w:type="dxa"/>
          </w:tcPr>
          <w:p w:rsidR="00AF67CA" w:rsidRDefault="00556DF6" w:rsidP="00AF67CA">
            <w:pPr>
              <w:pStyle w:val="NoSpacing"/>
            </w:pPr>
            <w:proofErr w:type="spellStart"/>
            <w:r>
              <w:t>Berniece</w:t>
            </w:r>
            <w:proofErr w:type="spellEnd"/>
          </w:p>
        </w:tc>
        <w:tc>
          <w:tcPr>
            <w:tcW w:w="2010" w:type="dxa"/>
          </w:tcPr>
          <w:p w:rsidR="00AF67CA" w:rsidRDefault="00556DF6" w:rsidP="00AF67CA">
            <w:pPr>
              <w:pStyle w:val="NoSpacing"/>
            </w:pPr>
            <w:proofErr w:type="spellStart"/>
            <w:r>
              <w:t>Berniece</w:t>
            </w:r>
            <w:proofErr w:type="spellEnd"/>
            <w:r>
              <w:t xml:space="preserve"> wants Boy Willie to leave.</w:t>
            </w:r>
          </w:p>
        </w:tc>
        <w:tc>
          <w:tcPr>
            <w:tcW w:w="2411" w:type="dxa"/>
          </w:tcPr>
          <w:p w:rsidR="00AF67CA" w:rsidRDefault="00556DF6" w:rsidP="00AF67CA">
            <w:pPr>
              <w:pStyle w:val="NoSpacing"/>
            </w:pPr>
            <w:r>
              <w:t>She tells him bluntly and directly.</w:t>
            </w:r>
          </w:p>
        </w:tc>
        <w:tc>
          <w:tcPr>
            <w:tcW w:w="3417" w:type="dxa"/>
          </w:tcPr>
          <w:p w:rsidR="00AF67CA" w:rsidRDefault="00556DF6" w:rsidP="00AF67CA">
            <w:pPr>
              <w:pStyle w:val="NoSpacing"/>
            </w:pPr>
            <w:r>
              <w:t xml:space="preserve">“Boy Willie, when you and </w:t>
            </w:r>
            <w:proofErr w:type="spellStart"/>
            <w:r>
              <w:t>Lymon</w:t>
            </w:r>
            <w:proofErr w:type="spellEnd"/>
            <w:r>
              <w:t xml:space="preserve"> planning on going back</w:t>
            </w:r>
            <w:proofErr w:type="gramStart"/>
            <w:r>
              <w:t>?...</w:t>
            </w:r>
            <w:proofErr w:type="gramEnd"/>
            <w:r>
              <w:t>That’s what you need to do. And you need to do it quick” (7).</w:t>
            </w:r>
          </w:p>
          <w:p w:rsidR="00556DF6" w:rsidRDefault="00556DF6" w:rsidP="00AF67CA">
            <w:pPr>
              <w:pStyle w:val="NoSpacing"/>
            </w:pPr>
            <w:r>
              <w:t>(He needs to sell the watermelons and go back down south)</w:t>
            </w: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</w:p>
          <w:p w:rsidR="00080CD6" w:rsidRDefault="00080CD6" w:rsidP="00AF67CA">
            <w:pPr>
              <w:pStyle w:val="NoSpacing"/>
            </w:pPr>
            <w:bookmarkStart w:id="0" w:name="_GoBack"/>
            <w:bookmarkEnd w:id="0"/>
          </w:p>
        </w:tc>
        <w:tc>
          <w:tcPr>
            <w:tcW w:w="5221" w:type="dxa"/>
          </w:tcPr>
          <w:p w:rsidR="00AF67CA" w:rsidRDefault="00AF67CA" w:rsidP="00AF67CA">
            <w:pPr>
              <w:pStyle w:val="NoSpacing"/>
            </w:pPr>
          </w:p>
        </w:tc>
      </w:tr>
    </w:tbl>
    <w:p w:rsidR="00A51512" w:rsidRDefault="00A51512" w:rsidP="00AF67CA">
      <w:pPr>
        <w:pStyle w:val="NoSpacing"/>
      </w:pPr>
    </w:p>
    <w:sectPr w:rsidR="00A51512" w:rsidSect="00AF67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CA"/>
    <w:rsid w:val="00080CD6"/>
    <w:rsid w:val="00556DF6"/>
    <w:rsid w:val="00A51512"/>
    <w:rsid w:val="00A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D8A53-5FBA-4019-A0D3-B4416FD2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CA"/>
    <w:pPr>
      <w:spacing w:after="0" w:line="240" w:lineRule="auto"/>
    </w:pPr>
  </w:style>
  <w:style w:type="table" w:styleId="TableGrid">
    <w:name w:val="Table Grid"/>
    <w:basedOn w:val="TableNormal"/>
    <w:uiPriority w:val="39"/>
    <w:rsid w:val="00AF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1</cp:revision>
  <dcterms:created xsi:type="dcterms:W3CDTF">2015-09-24T19:06:00Z</dcterms:created>
  <dcterms:modified xsi:type="dcterms:W3CDTF">2015-09-24T19:27:00Z</dcterms:modified>
</cp:coreProperties>
</file>